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4" w:rsidRPr="00C03E24" w:rsidRDefault="00796012" w:rsidP="00C03E24">
      <w:pPr>
        <w:pStyle w:val="a3"/>
        <w:spacing w:before="0" w:beforeAutospacing="0" w:after="0" w:afterAutospacing="0"/>
        <w:ind w:left="-567" w:firstLine="709"/>
        <w:rPr>
          <w:b/>
          <w:color w:val="000000"/>
        </w:rPr>
      </w:pPr>
      <w:r>
        <w:rPr>
          <w:noProof/>
        </w:rPr>
        <w:drawing>
          <wp:inline distT="0" distB="0" distL="0" distR="0" wp14:anchorId="1C179C7A" wp14:editId="50DAC637">
            <wp:extent cx="839559" cy="64807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59" cy="64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03E24" w:rsidRPr="00C03E24">
        <w:rPr>
          <w:b/>
          <w:color w:val="000000"/>
        </w:rPr>
        <w:t xml:space="preserve">      </w:t>
      </w:r>
      <w:r w:rsidR="00025DA9">
        <w:rPr>
          <w:b/>
          <w:color w:val="000000"/>
        </w:rPr>
        <w:t xml:space="preserve">  </w:t>
      </w:r>
      <w:r w:rsidR="00C03E24" w:rsidRPr="00C03E24">
        <w:rPr>
          <w:b/>
          <w:color w:val="000000"/>
        </w:rPr>
        <w:t xml:space="preserve">    </w:t>
      </w:r>
      <w:r w:rsidRPr="00A42153">
        <w:rPr>
          <w:b/>
          <w:color w:val="0000CC"/>
          <w:sz w:val="28"/>
          <w:lang w:val="en-US"/>
        </w:rPr>
        <w:t>Skills</w:t>
      </w:r>
      <w:r w:rsidR="00C03E24" w:rsidRPr="00A42153">
        <w:rPr>
          <w:b/>
          <w:color w:val="0000CC"/>
          <w:sz w:val="28"/>
        </w:rPr>
        <w:t>-атлон «ПрофЗагрузка</w:t>
      </w:r>
      <w:r w:rsidRPr="00A42153">
        <w:rPr>
          <w:b/>
          <w:color w:val="0000CC"/>
          <w:sz w:val="28"/>
        </w:rPr>
        <w:t>Сибирь</w:t>
      </w:r>
      <w:r w:rsidR="00C03E24" w:rsidRPr="00A42153">
        <w:rPr>
          <w:b/>
          <w:color w:val="0000CC"/>
          <w:sz w:val="28"/>
        </w:rPr>
        <w:t>»</w:t>
      </w:r>
      <w:r w:rsidR="00025DA9">
        <w:rPr>
          <w:b/>
          <w:color w:val="FF0000"/>
          <w:sz w:val="28"/>
        </w:rPr>
        <w:t xml:space="preserve">             </w:t>
      </w:r>
      <w:r w:rsidR="00025DA9" w:rsidRPr="00025DA9">
        <w:rPr>
          <w:noProof/>
        </w:rPr>
        <w:t xml:space="preserve"> </w:t>
      </w:r>
      <w:r w:rsidR="00025DA9">
        <w:rPr>
          <w:noProof/>
        </w:rPr>
        <w:drawing>
          <wp:inline distT="0" distB="0" distL="0" distR="0" wp14:anchorId="7257F81E" wp14:editId="48F2283D">
            <wp:extent cx="707366" cy="674150"/>
            <wp:effectExtent l="0" t="0" r="0" b="0"/>
            <wp:docPr id="6" name="Рисунок 6" descr="АО «Ачинское ДР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О «Ачинское ДРСУ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7" cy="6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3C" w:rsidRDefault="00F03C3C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6012" w:rsidRPr="00796012" w:rsidRDefault="00796012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дорожно-строительная отрасль – это не только работы по ремонту и строительству дорог, но и проектирование новых современных автомагистралей с развитой инфраструктурой и обеспечением безопасного движения. </w:t>
      </w:r>
    </w:p>
    <w:p w:rsidR="00796012" w:rsidRDefault="00796012" w:rsidP="007960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F6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высокого качества</w:t>
      </w:r>
      <w:r w:rsidR="00F6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экономической 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строительства</w:t>
      </w:r>
      <w:r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проведение своевременного технического обслуживания ДСМ и плановых ремонтных работ</w:t>
      </w:r>
      <w:r w:rsidR="00F6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эксплуатации в сложных полевых условиях, исключая незапланированные простои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012" w:rsidRDefault="00796012" w:rsidP="007960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Default="00C03E24" w:rsidP="007960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 </w:t>
      </w:r>
      <w:r w:rsidR="00796012"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96012"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96012"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Ачинское</w:t>
      </w:r>
      <w:proofErr w:type="spellEnd"/>
      <w:r w:rsidR="00796012" w:rsidRP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дорожное ремонтно-строительное управление»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ремонтной мастерской 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 </w:t>
      </w:r>
      <w:r w:rsidR="0079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графику 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обслуживание и ремонт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механизмов</w:t>
      </w:r>
      <w:r w:rsidR="00F6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 и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автомобилей</w:t>
      </w:r>
      <w:r w:rsidR="00F6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C3C" w:rsidRPr="00A42153" w:rsidRDefault="00F03C3C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исправно работающим дизельным двигателем и гусеницами коробка передач является одним и</w:t>
      </w:r>
      <w:r w:rsidR="00025DA9"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важных факторов работоспособности бульдозера на основе трактора Т-170.</w:t>
      </w:r>
    </w:p>
    <w:p w:rsidR="00F03C3C" w:rsidRPr="00A42153" w:rsidRDefault="00F03C3C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Четырехвальная</w:t>
      </w:r>
      <w:proofErr w:type="spellEnd"/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</w:t>
      </w:r>
      <w:r w:rsidR="006E036E"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50-12-8СП</w:t>
      </w:r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</w:t>
      </w:r>
      <w:r w:rsidR="006E036E"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механической трансмиссией. Обладает двумя рычагами для управления затормаживанием и поворотом. Комплектуется шестернями непрерывного зацепления, которые организуют 8 передач движения впер</w:t>
      </w:r>
      <w:r w:rsidR="006E036E"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(как обычным, так и ускоренным ходом), а также 4 скорости для движения назад. </w:t>
      </w:r>
    </w:p>
    <w:p w:rsidR="005E1FEF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ремонте коробк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бульдозера </w:t>
      </w:r>
      <w:r w:rsidR="005E1FEF" w:rsidRP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авливают</w:t>
      </w:r>
      <w:r w:rsidR="005E1FEF" w:rsidRP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переключения передач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к</w:t>
      </w:r>
      <w:r w:rsidR="005E1FEF" w:rsidRP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алибр для установки валика переключения в нейтральное положение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статье по ссылке</w:t>
      </w:r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E1FEF" w:rsidRPr="00521C9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https://chtz-parts.ru/manual/remont-transmissii-traktora-t-170/remont-korobki-peredach-t-170/</w:t>
        </w:r>
      </w:hyperlink>
      <w:proofErr w:type="gramStart"/>
      <w:r w:rsidR="005E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864B01" w:rsidRDefault="00F03C3C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Калибр </w:t>
      </w:r>
      <w:r w:rsidR="00C03E24"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изготовить на своем токарно-механическом участке из подручного материала. 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мастерских изготовили партию </w:t>
      </w:r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калибров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</w:t>
      </w:r>
      <w:r w:rsidR="00491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штук, из которых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треть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предназначена для комплектации рабочих постов агрегатного участка, а остальные на продажу.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по черчению:</w:t>
      </w:r>
    </w:p>
    <w:p w:rsidR="00C03E24" w:rsidRPr="001B5EB8" w:rsidRDefault="00C03E24" w:rsidP="00A4215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формате А</w:t>
      </w:r>
      <w:proofErr w:type="gram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62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чертеж </w:t>
      </w:r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калибра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03C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масштабе 2:1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B5E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6,5+2,5+1,5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нанести размеры (</w:t>
      </w:r>
      <w:r w:rsidRPr="001B5E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3,5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баллов). </w:t>
      </w:r>
    </w:p>
    <w:p w:rsidR="00C03E24" w:rsidRDefault="00C03E24" w:rsidP="00A4215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02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рукоятки калибра </w:t>
      </w:r>
      <w:r w:rsid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</w:t>
      </w:r>
      <w:r w:rsidR="0002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мм., длину 90 мм.; диаметр фиксирующей части 17 мм.; длина резьбовой части 10 мм.;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фаски 1х45</w:t>
      </w:r>
      <w:r w:rsidR="009117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°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(не указано на рисунке) в рукоятке просверлили облегчающее продольное </w:t>
      </w:r>
      <w:r w:rsidR="00537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глухое </w:t>
      </w:r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 диаметром 1</w:t>
      </w:r>
      <w:r w:rsidR="00A8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мм., глубиной 70 мм</w:t>
      </w:r>
      <w:proofErr w:type="gramStart"/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углом </w:t>
      </w:r>
      <w:r w:rsidR="00A8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</w:t>
      </w:r>
      <w:r w:rsidR="00A86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° </w:t>
      </w:r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от сверла</w:t>
      </w:r>
      <w:r w:rsidR="002A441E"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A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остальные размеры принимаются в соответствии с рисунком </w:t>
      </w:r>
      <w:r w:rsidR="00203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ссылке </w:t>
      </w:r>
      <w:hyperlink r:id="rId9" w:history="1">
        <w:r w:rsidR="00883CB3" w:rsidRPr="00521C9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https://chtz-parts.ru/manual/remont-transmissii-traktora-t-170/remont-korobki-peredach-t-170/</w:t>
        </w:r>
      </w:hyperlink>
      <w:r w:rsidR="008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883CB3" w:rsidRPr="001B5EB8" w:rsidRDefault="00883CB3" w:rsidP="00C03E24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по математике:</w:t>
      </w: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Сортовой стальной горячекатаный прокатный пруток круглого сечения принимать по наибольшему диаметру </w:t>
      </w:r>
      <w:r w:rsidR="00A8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калибра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одного прокатного прута:</w:t>
      </w:r>
    </w:p>
    <w:p w:rsidR="00C03E24" w:rsidRPr="001B5EB8" w:rsidRDefault="00C03E24" w:rsidP="00C03E24">
      <w:pPr>
        <w:numPr>
          <w:ilvl w:val="0"/>
          <w:numId w:val="1"/>
        </w:numPr>
        <w:spacing w:after="0" w:line="240" w:lineRule="auto"/>
        <w:ind w:left="-567"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проката </w:t>
      </w:r>
      <w:r w:rsidR="000640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A86B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537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0640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="00F1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03E24" w:rsidRPr="001B5EB8" w:rsidRDefault="00C03E24" w:rsidP="00C03E24">
      <w:pPr>
        <w:numPr>
          <w:ilvl w:val="0"/>
          <w:numId w:val="1"/>
        </w:numPr>
        <w:spacing w:after="0" w:line="240" w:lineRule="auto"/>
        <w:ind w:left="-567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проката определяется в соответствии с ГОСТ 2590-2006 «Прокат сортовой стальной горячекатаный круглый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объем и массу одного изделия и массу отходов </w:t>
      </w:r>
      <w:r w:rsidR="0071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 после изготовления партии деталей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металлоотходов</w:t>
      </w:r>
      <w:proofErr w:type="spellEnd"/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16C9B"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(максим. 14 баллов)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F13204" w:rsidRDefault="00DC6482" w:rsidP="00C03E24">
      <w:pPr>
        <w:pStyle w:val="a3"/>
        <w:spacing w:before="0" w:beforeAutospacing="0" w:after="0" w:afterAutospacing="0"/>
        <w:ind w:left="-567" w:firstLine="709"/>
        <w:rPr>
          <w:color w:val="000000"/>
        </w:rPr>
      </w:pPr>
      <w:r w:rsidRPr="00DC6482">
        <w:rPr>
          <w:color w:val="000000"/>
          <w:u w:val="single"/>
        </w:rPr>
        <w:t>Внимание!</w:t>
      </w:r>
      <w:r>
        <w:rPr>
          <w:color w:val="000000"/>
        </w:rPr>
        <w:t xml:space="preserve"> </w:t>
      </w:r>
      <w:r w:rsidR="00DA53C2" w:rsidRPr="00F13204">
        <w:rPr>
          <w:color w:val="000000"/>
        </w:rPr>
        <w:t>При определении объема</w:t>
      </w:r>
      <w:r>
        <w:rPr>
          <w:color w:val="000000"/>
        </w:rPr>
        <w:t xml:space="preserve"> детали</w:t>
      </w:r>
      <w:r w:rsidR="00DA53C2" w:rsidRPr="00F13204">
        <w:rPr>
          <w:color w:val="000000"/>
        </w:rPr>
        <w:t xml:space="preserve"> </w:t>
      </w:r>
      <w:r w:rsidR="00A009C5" w:rsidRPr="00F13204">
        <w:rPr>
          <w:color w:val="000000"/>
        </w:rPr>
        <w:t xml:space="preserve">не учитывать </w:t>
      </w:r>
      <w:r w:rsidR="005371F2">
        <w:rPr>
          <w:color w:val="000000"/>
        </w:rPr>
        <w:t>нарезание резьбы: принять данную часть детали с диаметром 27 мм</w:t>
      </w:r>
      <w:proofErr w:type="gramStart"/>
      <w:r w:rsidR="005371F2">
        <w:rPr>
          <w:color w:val="000000"/>
        </w:rPr>
        <w:t>.</w:t>
      </w:r>
      <w:proofErr w:type="gramEnd"/>
      <w:r w:rsidR="005371F2">
        <w:rPr>
          <w:color w:val="000000"/>
        </w:rPr>
        <w:t xml:space="preserve"> </w:t>
      </w:r>
      <w:proofErr w:type="gramStart"/>
      <w:r w:rsidR="005371F2">
        <w:rPr>
          <w:color w:val="000000"/>
        </w:rPr>
        <w:t>и</w:t>
      </w:r>
      <w:proofErr w:type="gramEnd"/>
      <w:r w:rsidR="005371F2">
        <w:rPr>
          <w:color w:val="000000"/>
        </w:rPr>
        <w:t xml:space="preserve"> фаской </w:t>
      </w:r>
      <w:r w:rsidR="005371F2" w:rsidRPr="001B5EB8">
        <w:rPr>
          <w:color w:val="000000"/>
        </w:rPr>
        <w:t>1х45</w:t>
      </w:r>
      <w:r w:rsidR="005371F2">
        <w:rPr>
          <w:color w:val="000000"/>
          <w:vertAlign w:val="superscript"/>
        </w:rPr>
        <w:t>°</w:t>
      </w:r>
      <w:r>
        <w:rPr>
          <w:color w:val="000000"/>
        </w:rPr>
        <w:t>.</w:t>
      </w:r>
    </w:p>
    <w:p w:rsidR="00F13204" w:rsidRDefault="00F13204" w:rsidP="00C03E24">
      <w:pPr>
        <w:pStyle w:val="a3"/>
        <w:spacing w:before="0" w:beforeAutospacing="0" w:after="0" w:afterAutospacing="0"/>
        <w:ind w:left="-567" w:firstLine="709"/>
        <w:rPr>
          <w:b/>
          <w:color w:val="000000"/>
        </w:rPr>
      </w:pP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rPr>
          <w:b/>
          <w:color w:val="000000"/>
        </w:rPr>
      </w:pPr>
      <w:r w:rsidRPr="00C03E24">
        <w:rPr>
          <w:b/>
          <w:color w:val="000000"/>
        </w:rPr>
        <w:lastRenderedPageBreak/>
        <w:t>Задание по экономике: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 xml:space="preserve">1. Рассчитать общие затраты связанные с изготовлением партии </w:t>
      </w:r>
      <w:r w:rsidR="00716C9B">
        <w:rPr>
          <w:color w:val="000000"/>
        </w:rPr>
        <w:t xml:space="preserve">калибров </w:t>
      </w:r>
      <w:r w:rsidRPr="00C03E24">
        <w:rPr>
          <w:color w:val="000000"/>
        </w:rPr>
        <w:t xml:space="preserve">(таблица </w:t>
      </w:r>
      <w:r w:rsidR="000640FE">
        <w:rPr>
          <w:color w:val="000000"/>
        </w:rPr>
        <w:t>6</w:t>
      </w:r>
      <w:r w:rsidRPr="00C03E24">
        <w:rPr>
          <w:color w:val="000000"/>
        </w:rPr>
        <w:t>), которые включают в себя: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>1.1. Затраты на материалы (таблица 1).</w:t>
      </w:r>
    </w:p>
    <w:p w:rsid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Заработная плата токаря 4 разряда (таблица 2).</w:t>
      </w:r>
    </w:p>
    <w:p w:rsidR="000640FE" w:rsidRPr="00C03E24" w:rsidRDefault="000640FE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Амортизация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оборудования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(таблица 3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 xml:space="preserve">1.3. Расходы на электроэнергию </w:t>
      </w:r>
      <w:r w:rsidR="000640FE" w:rsidRPr="00C03E24">
        <w:rPr>
          <w:color w:val="000000"/>
        </w:rPr>
        <w:t xml:space="preserve">(таблица </w:t>
      </w:r>
      <w:r w:rsidR="000640FE">
        <w:rPr>
          <w:color w:val="000000"/>
        </w:rPr>
        <w:t>4</w:t>
      </w:r>
      <w:r w:rsidR="000640FE" w:rsidRPr="00C03E24">
        <w:rPr>
          <w:color w:val="000000"/>
        </w:rPr>
        <w:t>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640FE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Доход 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от сдачи </w:t>
      </w:r>
      <w:proofErr w:type="spellStart"/>
      <w:r w:rsidR="00716C9B">
        <w:rPr>
          <w:rFonts w:ascii="Times New Roman" w:hAnsi="Times New Roman" w:cs="Times New Roman"/>
          <w:color w:val="000000"/>
          <w:sz w:val="24"/>
          <w:szCs w:val="24"/>
        </w:rPr>
        <w:t>металлоотходов</w:t>
      </w:r>
      <w:proofErr w:type="spellEnd"/>
      <w:r w:rsidR="00492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4C2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(таблица </w:t>
      </w:r>
      <w:r w:rsidR="0006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24C2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Произвести расчет необходимых показателей в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таблицах с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введением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табличном редакторе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40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балла)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547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Рассчитать себестоимость 1 </w:t>
      </w:r>
      <w:r w:rsidR="00124DF1">
        <w:rPr>
          <w:rFonts w:ascii="Times New Roman" w:hAnsi="Times New Roman" w:cs="Times New Roman"/>
          <w:color w:val="000000"/>
          <w:sz w:val="24"/>
          <w:szCs w:val="24"/>
          <w:u w:val="single"/>
        </w:rPr>
        <w:t>калибра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, выручку от продажи партии изготовленных деталей и прибыль от продажи</w:t>
      </w:r>
      <w:r w:rsidR="000640FE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7) 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640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балла).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C6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вывод о целесообразности изготовления партии 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калибров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эффективности ремонтных работ (сравнить себестоимость и рыночную стоимость 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калибров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учетом реализации отходов металл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 изготовления деталей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E24">
        <w:rPr>
          <w:rFonts w:ascii="Times New Roman" w:hAnsi="Times New Roman" w:cs="Times New Roman"/>
          <w:color w:val="000000" w:themeColor="text1"/>
          <w:sz w:val="24"/>
          <w:szCs w:val="24"/>
        </w:rPr>
        <w:t>(макс. 6 баллов).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Заработная плата токаря принимается исходя из часовой тарифной ставки (</w:t>
      </w:r>
      <w:proofErr w:type="spell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ТСч</w:t>
      </w:r>
      <w:proofErr w:type="spell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D56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56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в час) и времени, затраченного на изготовление 1 детали.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Нормативное время для изготовления одного изделия </w:t>
      </w:r>
      <w:proofErr w:type="spell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Нвр</w:t>
      </w:r>
      <w:proofErr w:type="spell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BA5369" w:rsidRPr="00327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Затраты на электроэнергию за час работы станков составили </w:t>
      </w:r>
      <w:r w:rsidR="00D56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,5 руб. за 1 кВт/</w:t>
      </w:r>
      <w:proofErr w:type="gram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Амортизация  оборудования  (амортизационные  отчисления  станков  и оборудования  принимаются в размере </w:t>
      </w:r>
      <w:r w:rsidR="00D563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3933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D563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85</w:t>
      </w:r>
      <w:r w:rsidRPr="003933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с 1 детали).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C03E24">
        <w:rPr>
          <w:color w:val="000000" w:themeColor="text1"/>
        </w:rPr>
        <w:tab/>
        <w:t xml:space="preserve">Сортамент по номинальному диаметру; 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 w:themeColor="text1"/>
        </w:rPr>
      </w:pPr>
      <w:r w:rsidRPr="00C03E24">
        <w:rPr>
          <w:color w:val="000000" w:themeColor="text1"/>
        </w:rPr>
        <w:t xml:space="preserve">стоимость  одного погонного метра проката C1= </w:t>
      </w:r>
      <w:r w:rsidR="00D56371">
        <w:rPr>
          <w:color w:val="FF0000"/>
        </w:rPr>
        <w:t>600</w:t>
      </w:r>
      <w:r w:rsidRPr="00C03E24">
        <w:rPr>
          <w:color w:val="000000" w:themeColor="text1"/>
        </w:rPr>
        <w:t xml:space="preserve"> руб.;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 w:themeColor="text1"/>
        </w:rPr>
      </w:pPr>
      <w:r w:rsidRPr="00C03E24">
        <w:rPr>
          <w:color w:val="000000" w:themeColor="text1"/>
        </w:rPr>
        <w:t xml:space="preserve">рыночная стоимость </w:t>
      </w:r>
      <w:r w:rsidR="00D56371">
        <w:rPr>
          <w:color w:val="000000" w:themeColor="text1"/>
        </w:rPr>
        <w:t>калибра</w:t>
      </w:r>
      <w:r w:rsidRPr="00C03E24">
        <w:rPr>
          <w:color w:val="000000" w:themeColor="text1"/>
        </w:rPr>
        <w:t xml:space="preserve"> C= </w:t>
      </w:r>
      <w:r w:rsidR="00D56371">
        <w:rPr>
          <w:color w:val="FF0000"/>
        </w:rPr>
        <w:t>450</w:t>
      </w:r>
      <w:r w:rsidRPr="00C03E24">
        <w:rPr>
          <w:color w:val="000000" w:themeColor="text1"/>
        </w:rPr>
        <w:t xml:space="preserve"> руб.;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/>
        </w:rPr>
      </w:pPr>
      <w:r w:rsidRPr="00C03E24">
        <w:rPr>
          <w:color w:val="000000"/>
        </w:rPr>
        <w:t xml:space="preserve">отходы металлообработки принимают на пунктах </w:t>
      </w:r>
      <w:proofErr w:type="spellStart"/>
      <w:r w:rsidRPr="00C03E24">
        <w:rPr>
          <w:color w:val="000000"/>
        </w:rPr>
        <w:t>вторчермета</w:t>
      </w:r>
      <w:proofErr w:type="spellEnd"/>
      <w:r w:rsidRPr="00C03E24">
        <w:rPr>
          <w:color w:val="000000"/>
        </w:rPr>
        <w:t xml:space="preserve"> по цене </w:t>
      </w:r>
      <w:r w:rsidR="00327109" w:rsidRPr="00327109">
        <w:rPr>
          <w:color w:val="000000"/>
        </w:rPr>
        <w:t>48</w:t>
      </w:r>
      <w:r w:rsidRPr="00C03E24">
        <w:rPr>
          <w:color w:val="000000"/>
        </w:rPr>
        <w:t xml:space="preserve">00 руб. за 1 тонну. 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Таблица 1. Расчет затрат на материалы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404"/>
        <w:gridCol w:w="2261"/>
        <w:gridCol w:w="2823"/>
        <w:gridCol w:w="2542"/>
      </w:tblGrid>
      <w:tr w:rsidR="00C03E24" w:rsidRPr="00EB5C6E" w:rsidTr="00D404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материала</w:t>
            </w:r>
          </w:p>
          <w:p w:rsidR="00C03E24" w:rsidRPr="00EB5C6E" w:rsidRDefault="00C03E24" w:rsidP="00D404C7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Длина прокатного прута, </w:t>
            </w:r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Стоимость  одного погонного метра проката,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стоимость материала, руб.</w:t>
            </w:r>
          </w:p>
        </w:tc>
      </w:tr>
      <w:tr w:rsidR="00C03E24" w:rsidRPr="00EB5C6E" w:rsidTr="00D404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Прокатный прут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D404C7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Таблица 2. Расчет заработной платы токаря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681"/>
        <w:gridCol w:w="1824"/>
        <w:gridCol w:w="1832"/>
        <w:gridCol w:w="1552"/>
        <w:gridCol w:w="1350"/>
        <w:gridCol w:w="1826"/>
      </w:tblGrid>
      <w:tr w:rsidR="00393388" w:rsidRPr="00EB5C6E" w:rsidTr="003933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Разряд рабочего</w:t>
            </w:r>
          </w:p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часовой тарифной ставки (</w:t>
            </w:r>
            <w:proofErr w:type="spell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ТСч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), руб.</w:t>
            </w:r>
          </w:p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Норма  времени изготовления </w:t>
            </w:r>
            <w:r w:rsidR="00EB5C6E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детали, </w:t>
            </w:r>
            <w:r w:rsidR="00943E8C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заработная плата, </w:t>
            </w:r>
            <w:proofErr w:type="spell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руб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(за 1 единицу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деталей, </w:t>
            </w:r>
            <w:proofErr w:type="spellStart"/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заработная плата, </w:t>
            </w:r>
            <w:proofErr w:type="spell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руб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(за общее количество деталей)</w:t>
            </w:r>
          </w:p>
        </w:tc>
      </w:tr>
      <w:tr w:rsidR="00393388" w:rsidRPr="00EB5C6E" w:rsidTr="003933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BA5369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Токарь </w:t>
            </w:r>
            <w:r w:rsidR="00BA53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C1CF7" w:rsidRPr="00EB5C6E" w:rsidRDefault="00EC1CF7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3. Расчет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амортизаци</w:t>
      </w:r>
      <w:r w:rsidR="0052380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онных отчислений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52380B"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станков  и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оборудования</w:t>
      </w:r>
      <w:r w:rsidR="0052380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4820"/>
        <w:gridCol w:w="2268"/>
        <w:gridCol w:w="2977"/>
      </w:tblGrid>
      <w:tr w:rsidR="00943E8C" w:rsidRPr="00EB5C6E" w:rsidTr="0094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43E8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Амортизационные   отчисления  станков  и оборудования с 1 детали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деталей, </w:t>
            </w:r>
            <w:proofErr w:type="spellStart"/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8C" w:rsidRPr="00EB5C6E" w:rsidRDefault="00943E8C" w:rsidP="0052380B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ие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амортизаци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онные отчисления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2380B"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станков  и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оборудования, руб.</w:t>
            </w:r>
          </w:p>
        </w:tc>
      </w:tr>
      <w:tr w:rsidR="00943E8C" w:rsidRPr="00EB5C6E" w:rsidTr="0094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43E8C" w:rsidRPr="00EB5C6E" w:rsidRDefault="00943E8C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4. Расчет </w:t>
      </w:r>
      <w:r w:rsidR="00EB5C6E"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атрат на электроэнергию </w:t>
      </w:r>
    </w:p>
    <w:tbl>
      <w:tblPr>
        <w:tblStyle w:val="a6"/>
        <w:tblW w:w="10030" w:type="dxa"/>
        <w:tblInd w:w="-459" w:type="dxa"/>
        <w:tblLook w:val="04A0" w:firstRow="1" w:lastRow="0" w:firstColumn="1" w:lastColumn="0" w:noHBand="0" w:noVBand="1"/>
      </w:tblPr>
      <w:tblGrid>
        <w:gridCol w:w="3158"/>
        <w:gridCol w:w="1950"/>
        <w:gridCol w:w="2139"/>
        <w:gridCol w:w="2783"/>
      </w:tblGrid>
      <w:tr w:rsidR="00EB5C6E" w:rsidRPr="00EB5C6E" w:rsidTr="00EB5C6E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EB5C6E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Стоимость электроэнергии за час работы станков за 1 кВт/</w:t>
            </w:r>
            <w:proofErr w:type="gramStart"/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EB5C6E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  времени изготовления 1 детали, час.</w:t>
            </w:r>
          </w:p>
          <w:p w:rsidR="00EB5C6E" w:rsidRPr="00EB5C6E" w:rsidRDefault="00EB5C6E" w:rsidP="00F41072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деталей, </w:t>
            </w:r>
            <w:proofErr w:type="spellStart"/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6E" w:rsidRPr="00EB5C6E" w:rsidRDefault="00EB5C6E" w:rsidP="00EB5C6E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Общие з</w:t>
            </w: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атраты на электроэнергию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</w:tr>
      <w:tr w:rsidR="00EB5C6E" w:rsidRPr="00EB5C6E" w:rsidTr="00EB5C6E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42153" w:rsidRPr="000345EE" w:rsidRDefault="00A42153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42153" w:rsidRPr="000345EE" w:rsidRDefault="00A42153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C1CF7" w:rsidRPr="00A42153" w:rsidRDefault="00EC1CF7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Таблица </w:t>
      </w:r>
      <w:r w:rsidR="00943E8C"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Расчет </w:t>
      </w:r>
      <w:r w:rsidR="004924C2" w:rsidRPr="00EB5C6E">
        <w:rPr>
          <w:rFonts w:ascii="Times New Roman" w:hAnsi="Times New Roman" w:cs="Times New Roman"/>
          <w:color w:val="000000"/>
          <w:szCs w:val="24"/>
        </w:rPr>
        <w:t xml:space="preserve">дохода от сдачи </w:t>
      </w:r>
      <w:r w:rsidR="00A42153">
        <w:rPr>
          <w:rFonts w:ascii="Times New Roman" w:hAnsi="Times New Roman" w:cs="Times New Roman"/>
          <w:color w:val="000000"/>
          <w:szCs w:val="24"/>
        </w:rPr>
        <w:t>отходов металла после изготовления деталей</w:t>
      </w:r>
    </w:p>
    <w:tbl>
      <w:tblPr>
        <w:tblStyle w:val="a6"/>
        <w:tblW w:w="10054" w:type="dxa"/>
        <w:tblInd w:w="-459" w:type="dxa"/>
        <w:tblLook w:val="04A0" w:firstRow="1" w:lastRow="0" w:firstColumn="1" w:lastColumn="0" w:noHBand="0" w:noVBand="1"/>
      </w:tblPr>
      <w:tblGrid>
        <w:gridCol w:w="2127"/>
        <w:gridCol w:w="3119"/>
        <w:gridCol w:w="2267"/>
        <w:gridCol w:w="2541"/>
      </w:tblGrid>
      <w:tr w:rsidR="00EC1CF7" w:rsidRPr="00EB5C6E" w:rsidTr="005238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EC1CF7" w:rsidP="004461FA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материала</w:t>
            </w:r>
          </w:p>
          <w:p w:rsidR="00EC1CF7" w:rsidRPr="00EB5C6E" w:rsidRDefault="00EC1CF7" w:rsidP="004461FA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4924C2" w:rsidP="00A42153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Общая масса </w:t>
            </w:r>
            <w:proofErr w:type="spellStart"/>
            <w:r w:rsidR="00A421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металло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отходов</w:t>
            </w:r>
            <w:proofErr w:type="spellEnd"/>
            <w:r w:rsidR="00EC1CF7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4924C2" w:rsidP="004924C2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 xml:space="preserve">Цена на пунктах приема </w:t>
            </w:r>
            <w:proofErr w:type="spellStart"/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вторчермета</w:t>
            </w:r>
            <w:proofErr w:type="spellEnd"/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, руб. за 1 кг.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F7" w:rsidRPr="00EB5C6E" w:rsidRDefault="00EC1CF7" w:rsidP="00A42153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r w:rsidR="004924C2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ий доход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924C2" w:rsidRPr="00EB5C6E">
              <w:rPr>
                <w:rFonts w:ascii="Times New Roman" w:hAnsi="Times New Roman" w:cs="Times New Roman"/>
                <w:color w:val="000000"/>
                <w:szCs w:val="24"/>
              </w:rPr>
              <w:t xml:space="preserve">от сдачи </w:t>
            </w:r>
            <w:proofErr w:type="spellStart"/>
            <w:r w:rsidR="00A42153">
              <w:rPr>
                <w:rFonts w:ascii="Times New Roman" w:hAnsi="Times New Roman" w:cs="Times New Roman"/>
                <w:color w:val="000000"/>
                <w:szCs w:val="24"/>
              </w:rPr>
              <w:t>металлоотходов</w:t>
            </w:r>
            <w:proofErr w:type="spellEnd"/>
            <w:r w:rsidR="004924C2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EC1CF7" w:rsidRPr="00EB5C6E" w:rsidTr="005238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F7" w:rsidRPr="00EB5C6E" w:rsidRDefault="004924C2" w:rsidP="00A42153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Отходы  металл</w:t>
            </w:r>
            <w:r w:rsidR="00A421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EC1CF7" w:rsidP="004461FA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EC1CF7" w:rsidP="004461FA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F7" w:rsidRPr="00EB5C6E" w:rsidRDefault="00EC1CF7" w:rsidP="004461FA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C1CF7" w:rsidRPr="00EB5C6E" w:rsidRDefault="00EC1CF7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</w:t>
      </w:r>
      <w:r w:rsidR="00943E8C"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Расчет общих затрат на изготовление  партии </w:t>
      </w:r>
      <w:r w:rsidR="00A421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калибров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088"/>
        <w:gridCol w:w="4942"/>
      </w:tblGrid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Элементы затрат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Сумма, </w:t>
            </w:r>
            <w:proofErr w:type="spell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руб</w:t>
            </w:r>
            <w:proofErr w:type="spellEnd"/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1.Затраты на материалы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Заработная плата токаря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52380B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 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ие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амортизаци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онные отчисления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2380B"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станков  и 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Затраты на электроэнергию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A42153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5. Доходы от </w:t>
            </w:r>
            <w:r w:rsidR="0052380B" w:rsidRPr="00EB5C6E">
              <w:rPr>
                <w:rFonts w:ascii="Times New Roman" w:hAnsi="Times New Roman" w:cs="Times New Roman"/>
                <w:color w:val="000000"/>
                <w:szCs w:val="24"/>
              </w:rPr>
              <w:t xml:space="preserve">сдачи </w:t>
            </w:r>
            <w:proofErr w:type="spellStart"/>
            <w:r w:rsidR="0052380B" w:rsidRPr="00EB5C6E">
              <w:rPr>
                <w:rFonts w:ascii="Times New Roman" w:hAnsi="Times New Roman" w:cs="Times New Roman"/>
                <w:color w:val="000000"/>
                <w:szCs w:val="24"/>
              </w:rPr>
              <w:t>металл</w:t>
            </w:r>
            <w:r w:rsidR="00A42153">
              <w:rPr>
                <w:rFonts w:ascii="Times New Roman" w:hAnsi="Times New Roman" w:cs="Times New Roman"/>
                <w:color w:val="000000"/>
                <w:szCs w:val="24"/>
              </w:rPr>
              <w:t>оотходов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D404C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сумма затрат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C6E" w:rsidRDefault="00EB5C6E" w:rsidP="00EB5C6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B5C6E" w:rsidRPr="00EB5C6E" w:rsidRDefault="00EB5C6E" w:rsidP="00EB5C6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="009D29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Экономические показатели производства детали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</w:p>
    <w:tbl>
      <w:tblPr>
        <w:tblStyle w:val="a6"/>
        <w:tblW w:w="10030" w:type="dxa"/>
        <w:tblInd w:w="-459" w:type="dxa"/>
        <w:tblLook w:val="04A0" w:firstRow="1" w:lastRow="0" w:firstColumn="1" w:lastColumn="0" w:noHBand="0" w:noVBand="1"/>
      </w:tblPr>
      <w:tblGrid>
        <w:gridCol w:w="1143"/>
        <w:gridCol w:w="1407"/>
        <w:gridCol w:w="1667"/>
        <w:gridCol w:w="1314"/>
        <w:gridCol w:w="1337"/>
        <w:gridCol w:w="1837"/>
        <w:gridCol w:w="1325"/>
      </w:tblGrid>
      <w:tr w:rsidR="009D297D" w:rsidRPr="00EB5C6E" w:rsidTr="009D297D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сумма затрат</w:t>
            </w: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EB5C6E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деталей, </w:t>
            </w:r>
            <w:proofErr w:type="spellStart"/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Себестоимость 1 детали, руб.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7D" w:rsidRPr="00EB5C6E" w:rsidRDefault="009D297D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Рыночная стоимость 1 детали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9D297D" w:rsidRDefault="009D297D" w:rsidP="009D297D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продажу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Default="009D297D" w:rsidP="009D297D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29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Выручка от продажи партии изготовленных деталей, 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Default="009D297D" w:rsidP="009D297D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29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Прибыль от продажи,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9D297D" w:rsidRPr="00EB5C6E" w:rsidTr="009D297D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D" w:rsidRPr="00EB5C6E" w:rsidRDefault="009D297D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B5C6E" w:rsidRPr="00EB5C6E" w:rsidRDefault="00EB5C6E" w:rsidP="00EB5C6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924C2" w:rsidRDefault="004924C2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C03E24" w:rsidRDefault="00C03E24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по информатике:</w:t>
      </w:r>
    </w:p>
    <w:p w:rsidR="00C03E24" w:rsidRPr="00C03E24" w:rsidRDefault="00C03E24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MSExcel</w:t>
      </w:r>
      <w:proofErr w:type="spellEnd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 таблицы,  выполнить  расчеты  и  заполнить  таблицы расчетными данными, построить круговую диаграмму по элементам затрат и гистограмму по рыночной стоимости и стоимости собственного изготовления.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по информатике и экономике:</w:t>
      </w:r>
    </w:p>
    <w:p w:rsidR="00C03E24" w:rsidRPr="00C03E24" w:rsidRDefault="004924C2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0,5-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создание электронной таблицы (</w:t>
      </w:r>
      <w:proofErr w:type="spellStart"/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–3 балла);</w:t>
      </w:r>
    </w:p>
    <w:p w:rsidR="00C03E24" w:rsidRPr="00C03E24" w:rsidRDefault="004924C2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0,5-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оформление и заполнение электронной таблицы (</w:t>
      </w:r>
      <w:proofErr w:type="spellStart"/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–3 балла);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выполнение одного расчета (</w:t>
      </w:r>
      <w:proofErr w:type="spell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–3 балла);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 – построение круговой диаграммы;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построение гистограммы;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подписи данных гистограммы и диаграммы;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подписи осей гистограммы и диаграммы.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C03E24" w:rsidRDefault="00C03E24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</w:t>
      </w:r>
      <w:proofErr w:type="spellStart"/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soft-skills</w:t>
      </w:r>
      <w:proofErr w:type="spellEnd"/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»:</w:t>
      </w:r>
    </w:p>
    <w:p w:rsidR="00C03E24" w:rsidRPr="00C03E24" w:rsidRDefault="00C03E24" w:rsidP="00A421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результаты выполненной работы:</w:t>
      </w:r>
    </w:p>
    <w:p w:rsidR="00C03E24" w:rsidRPr="00C03E24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участников команды (вклад каждого участника) и этапы выполнения задания;</w:t>
      </w:r>
    </w:p>
    <w:p w:rsidR="00C03E24" w:rsidRPr="00C03E24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пояснение выполненного чертежа, произведенных расчетов по математике и экономике (в таблицах); </w:t>
      </w:r>
    </w:p>
    <w:p w:rsidR="00C03E24" w:rsidRPr="00C03E24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экономической части (выводы, гистограммы, диаграммы).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Pr="00C03E24" w:rsidRDefault="00C03E24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гибких навыков «</w:t>
      </w:r>
      <w:proofErr w:type="spell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3260"/>
        <w:gridCol w:w="1418"/>
      </w:tblGrid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154CAD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154CAD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Коммуникация: </w:t>
            </w: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убеждение и аргументация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Мышление:</w:t>
            </w: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самопрезентация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публичные выступления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логическое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креативное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нацеленность на результат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анализ информации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деловое письмо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и принятие решений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Управление собой:</w:t>
            </w: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эмоциями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реализации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стрессом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Управленческие навыки:</w:t>
            </w: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исполнением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и целеполагание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/ Энтузиазм / Инициативность / Настойчивость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Рефлексия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579" w:rsidRPr="00752579" w:rsidRDefault="00752579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</w:pPr>
      <w:proofErr w:type="spellStart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Программа</w:t>
      </w:r>
      <w:proofErr w:type="spellEnd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 xml:space="preserve"> </w:t>
      </w:r>
      <w:proofErr w:type="spellStart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краевого</w:t>
      </w:r>
      <w:proofErr w:type="spellEnd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 xml:space="preserve"> skills-</w:t>
      </w:r>
      <w:proofErr w:type="spellStart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атлона</w:t>
      </w:r>
      <w:proofErr w:type="spellEnd"/>
    </w:p>
    <w:p w:rsidR="00980D2E" w:rsidRPr="00752579" w:rsidRDefault="00980D2E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</w:t>
      </w:r>
      <w:proofErr w:type="gramStart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кейс-задачи</w:t>
      </w:r>
      <w:proofErr w:type="gramEnd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80D2E" w:rsidRPr="00752579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выполнение задания: 10</w:t>
      </w:r>
      <w:r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00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-11</w:t>
      </w:r>
      <w:r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30 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ч. под наблюдением экспертов (онлайн наблюдение),</w:t>
      </w:r>
    </w:p>
    <w:p w:rsidR="00980D2E" w:rsidRPr="00752579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отправка выполненного задания 11</w:t>
      </w:r>
      <w:r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30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-11</w:t>
      </w:r>
      <w:r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50 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ч. (сканирование чертежа, расчетов, отправка заполненных таблиц и выводов на почту </w:t>
      </w:r>
      <w:hyperlink r:id="rId10" w:history="1">
        <w:r w:rsidRPr="00752579">
          <w:rPr>
            <w:rStyle w:val="a4"/>
            <w:rFonts w:ascii="Times New Roman" w:eastAsia="Times New Roman" w:hAnsi="Times New Roman" w:cs="Times New Roman"/>
            <w:lang w:val="en-US" w:eastAsia="ru-RU"/>
          </w:rPr>
          <w:t>profzagruzka</w:t>
        </w:r>
        <w:r w:rsidRPr="00752579">
          <w:rPr>
            <w:rStyle w:val="a4"/>
            <w:rFonts w:ascii="Times New Roman" w:eastAsia="Times New Roman" w:hAnsi="Times New Roman" w:cs="Times New Roman"/>
            <w:lang w:eastAsia="ru-RU"/>
          </w:rPr>
          <w:t>.aktsh@gmail.</w:t>
        </w:r>
        <w:r w:rsidRPr="00752579">
          <w:rPr>
            <w:rStyle w:val="a4"/>
            <w:rFonts w:ascii="Times New Roman" w:eastAsia="Times New Roman" w:hAnsi="Times New Roman" w:cs="Times New Roman"/>
            <w:lang w:val="en-US" w:eastAsia="ru-RU"/>
          </w:rPr>
          <w:t>com</w:t>
        </w:r>
      </w:hyperlink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52579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80D2E" w:rsidRPr="00752579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представление результатов и онлайн защита работы:  с  12</w:t>
      </w:r>
      <w:r w:rsidR="00832972"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</w:t>
      </w:r>
      <w:r w:rsidRPr="0075257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ч.  (регламент 5-7 мин.) и вопросы экспертов (3-5 мин.).</w:t>
      </w:r>
    </w:p>
    <w:p w:rsidR="00980D2E" w:rsidRPr="00752579" w:rsidRDefault="00980D2E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Подведение итогов до </w:t>
      </w:r>
      <w:r w:rsidR="00203083" w:rsidRPr="00203083">
        <w:rPr>
          <w:rFonts w:ascii="Times New Roman" w:eastAsia="Times New Roman" w:hAnsi="Times New Roman" w:cs="Times New Roman"/>
          <w:color w:val="000000"/>
          <w:lang w:eastAsia="ru-RU"/>
        </w:rPr>
        <w:t>13.10.2023</w:t>
      </w:r>
      <w:r w:rsid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203083" w:rsidRP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Протокол публикуется на сайте </w:t>
      </w:r>
      <w:hyperlink r:id="rId11" w:history="1">
        <w:r w:rsidR="00203083" w:rsidRPr="00521C97">
          <w:rPr>
            <w:rStyle w:val="a4"/>
            <w:rFonts w:ascii="Times New Roman" w:eastAsia="Times New Roman" w:hAnsi="Times New Roman" w:cs="Times New Roman"/>
            <w:lang w:eastAsia="ru-RU"/>
          </w:rPr>
          <w:t>http://profzagruzka-sib.tilda.ws/</w:t>
        </w:r>
      </w:hyperlink>
      <w:r w:rsid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3083" w:rsidRPr="00203083">
        <w:rPr>
          <w:rFonts w:ascii="Times New Roman" w:eastAsia="Times New Roman" w:hAnsi="Times New Roman" w:cs="Times New Roman"/>
          <w:color w:val="000000"/>
          <w:lang w:eastAsia="ru-RU"/>
        </w:rPr>
        <w:t>. Оформление наградных материалов  до 12.12. 2023</w:t>
      </w:r>
      <w:r w:rsid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752579" w:rsidRPr="00020A53" w:rsidRDefault="00752579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!!!!! Требования к оформлению и качеству файлов отправляемых решений:</w:t>
      </w: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 отправляемые файлы именовать по названию команды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!!!!</w:t>
      </w: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Чертеж и расчеты  по математике – скан-копия или фото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хорошего качества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хорошо читаемое изображение;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 расчеты выполнять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аккуратно, разборчиво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, сопровождать соответствующими краткими пояснениями</w:t>
      </w:r>
      <w:r w:rsidR="005A19DD" w:rsidRPr="00752579">
        <w:rPr>
          <w:rFonts w:ascii="Times New Roman" w:eastAsia="Times New Roman" w:hAnsi="Times New Roman" w:cs="Times New Roman"/>
          <w:color w:val="000000"/>
          <w:lang w:eastAsia="ru-RU"/>
        </w:rPr>
        <w:t>, указывать единицы измерений.</w:t>
      </w:r>
    </w:p>
    <w:p w:rsidR="005A19DD" w:rsidRPr="00752579" w:rsidRDefault="005A19DD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Экономическую часть представить в виде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Ex</w:t>
      </w:r>
      <w:proofErr w:type="gramStart"/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</w:t>
      </w:r>
      <w:proofErr w:type="gramEnd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el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документа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, с выполненными таблицами (введение необходимых формул), диаграммой, гистограммой и выводом.</w:t>
      </w:r>
    </w:p>
    <w:p w:rsidR="005A19DD" w:rsidRDefault="005A19DD" w:rsidP="00332FC2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чертеж детали конкурсного задания выполнен в программе Компас, то </w:t>
      </w:r>
      <w:r w:rsidR="00020A53">
        <w:rPr>
          <w:rFonts w:ascii="Times New Roman" w:eastAsia="Times New Roman" w:hAnsi="Times New Roman" w:cs="Times New Roman"/>
          <w:color w:val="000000"/>
          <w:lang w:eastAsia="ru-RU"/>
        </w:rPr>
        <w:t>отправляется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скрин</w:t>
      </w:r>
      <w:proofErr w:type="spellEnd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экрана</w:t>
      </w:r>
      <w:r w:rsidR="00750F5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сохранено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в формате </w:t>
      </w:r>
      <w:r w:rsidRPr="00752579">
        <w:rPr>
          <w:rFonts w:ascii="Times New Roman" w:eastAsia="Times New Roman" w:hAnsi="Times New Roman" w:cs="Times New Roman"/>
          <w:color w:val="000000"/>
          <w:lang w:val="en-US" w:eastAsia="ru-RU"/>
        </w:rPr>
        <w:t>j</w:t>
      </w:r>
      <w:r w:rsidR="00752579" w:rsidRPr="00752579">
        <w:rPr>
          <w:rFonts w:ascii="Times New Roman" w:eastAsia="Times New Roman" w:hAnsi="Times New Roman" w:cs="Times New Roman"/>
          <w:color w:val="000000"/>
          <w:lang w:val="en-US" w:eastAsia="ru-RU"/>
        </w:rPr>
        <w:t>pg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0E0" w:rsidRPr="00752579" w:rsidRDefault="00332FC2" w:rsidP="00332FC2">
      <w:pPr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ручном исполнении ч</w:t>
      </w:r>
      <w:r w:rsidR="006250E0">
        <w:rPr>
          <w:rFonts w:ascii="Times New Roman" w:eastAsia="Times New Roman" w:hAnsi="Times New Roman" w:cs="Times New Roman"/>
          <w:color w:val="000000"/>
          <w:lang w:eastAsia="ru-RU"/>
        </w:rPr>
        <w:t>ертеж допускается выполнять на листе для принтера формата А</w:t>
      </w:r>
      <w:proofErr w:type="gramStart"/>
      <w:r w:rsidR="006250E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="006250E0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оформления рамки поля чертежа и основной надписи (углового штампа)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 с применением чертежных при</w:t>
      </w:r>
      <w:r w:rsid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надлежностей, 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мягки</w:t>
      </w:r>
      <w:r w:rsid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карандаш</w:t>
      </w:r>
      <w:r w:rsid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ом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(М-4М, В-4В)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обеспечения качественного скана или фото.</w:t>
      </w:r>
    </w:p>
    <w:p w:rsidR="005A19DD" w:rsidRPr="005A19DD" w:rsidRDefault="005A19DD" w:rsidP="00832972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00D63" w:rsidRDefault="00C00D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64502" w:rsidRDefault="00664502" w:rsidP="006645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расчетов по математике</w:t>
      </w:r>
    </w:p>
    <w:p w:rsidR="005858E1" w:rsidRDefault="005858E1" w:rsidP="006645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743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534"/>
        <w:gridCol w:w="3402"/>
        <w:gridCol w:w="4961"/>
        <w:gridCol w:w="1701"/>
      </w:tblGrid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Default="00C179A1" w:rsidP="00B13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Формула: </w:t>
            </w:r>
          </w:p>
        </w:tc>
        <w:tc>
          <w:tcPr>
            <w:tcW w:w="4961" w:type="dxa"/>
          </w:tcPr>
          <w:p w:rsidR="00C179A1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Подстановка данных:</w:t>
            </w:r>
          </w:p>
        </w:tc>
        <w:tc>
          <w:tcPr>
            <w:tcW w:w="1701" w:type="dxa"/>
          </w:tcPr>
          <w:p w:rsidR="00716C9B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Результат, </w:t>
            </w:r>
          </w:p>
          <w:p w:rsidR="00C179A1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58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изм.:</w:t>
            </w:r>
          </w:p>
        </w:tc>
      </w:tr>
      <w:tr w:rsidR="00C179A1" w:rsidTr="005858E1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5C4704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E1" w:rsidTr="005858E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E1" w:rsidRPr="00C179A1" w:rsidRDefault="005858E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5858E1" w:rsidRDefault="005858E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5858E1" w:rsidTr="005858E1"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E1" w:rsidRPr="00C179A1" w:rsidRDefault="005858E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C71" w:rsidRDefault="000345EE" w:rsidP="00ED00D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710" cy="32004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EF" w:rsidRDefault="000345EE" w:rsidP="00DA5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279390" cy="34245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FEF" w:rsidRDefault="005E1FEF" w:rsidP="00DA5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FEF" w:rsidRDefault="004D6F19" w:rsidP="00DA5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752090" cy="18808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8E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752090" cy="18808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EF" w:rsidRDefault="005E1FEF" w:rsidP="00DA5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3C2" w:rsidRPr="00C03E24" w:rsidRDefault="00DA53C2" w:rsidP="00DA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 w:rsidR="004D6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</w:t>
      </w:r>
      <w:r w:rsidRPr="006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6F19" w:rsidRPr="004D6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Калибр для установки валика переключения в нейтральное положение</w:t>
      </w:r>
    </w:p>
    <w:sectPr w:rsidR="00DA53C2" w:rsidRPr="00C03E24" w:rsidSect="0075257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EBC"/>
    <w:multiLevelType w:val="hybridMultilevel"/>
    <w:tmpl w:val="4490C72A"/>
    <w:lvl w:ilvl="0" w:tplc="A6FA6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055C"/>
    <w:multiLevelType w:val="hybridMultilevel"/>
    <w:tmpl w:val="9C72622E"/>
    <w:lvl w:ilvl="0" w:tplc="E244D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D3AD8"/>
    <w:multiLevelType w:val="hybridMultilevel"/>
    <w:tmpl w:val="4948D212"/>
    <w:lvl w:ilvl="0" w:tplc="A6FA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6E49B3"/>
    <w:multiLevelType w:val="hybridMultilevel"/>
    <w:tmpl w:val="2DDCD100"/>
    <w:lvl w:ilvl="0" w:tplc="A6FA665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24"/>
    <w:rsid w:val="00020A53"/>
    <w:rsid w:val="00023C71"/>
    <w:rsid w:val="00025DA9"/>
    <w:rsid w:val="000345EE"/>
    <w:rsid w:val="00062DFD"/>
    <w:rsid w:val="000640FE"/>
    <w:rsid w:val="00124DF1"/>
    <w:rsid w:val="00203083"/>
    <w:rsid w:val="002A441E"/>
    <w:rsid w:val="00327109"/>
    <w:rsid w:val="00332FC2"/>
    <w:rsid w:val="00393388"/>
    <w:rsid w:val="004910FA"/>
    <w:rsid w:val="004924C2"/>
    <w:rsid w:val="004D6F19"/>
    <w:rsid w:val="0052380B"/>
    <w:rsid w:val="00533885"/>
    <w:rsid w:val="005371F2"/>
    <w:rsid w:val="005858E1"/>
    <w:rsid w:val="005A19DD"/>
    <w:rsid w:val="005C4704"/>
    <w:rsid w:val="005E1FEF"/>
    <w:rsid w:val="006250E0"/>
    <w:rsid w:val="00664502"/>
    <w:rsid w:val="006E036E"/>
    <w:rsid w:val="00716C9B"/>
    <w:rsid w:val="00750F5E"/>
    <w:rsid w:val="00752579"/>
    <w:rsid w:val="00796012"/>
    <w:rsid w:val="00832972"/>
    <w:rsid w:val="00883CB3"/>
    <w:rsid w:val="009117B5"/>
    <w:rsid w:val="00943E8C"/>
    <w:rsid w:val="00980D2E"/>
    <w:rsid w:val="009A1E60"/>
    <w:rsid w:val="009D297D"/>
    <w:rsid w:val="00A009C5"/>
    <w:rsid w:val="00A42153"/>
    <w:rsid w:val="00A86BFE"/>
    <w:rsid w:val="00B13421"/>
    <w:rsid w:val="00B82D74"/>
    <w:rsid w:val="00BA5369"/>
    <w:rsid w:val="00C00D63"/>
    <w:rsid w:val="00C03E24"/>
    <w:rsid w:val="00C179A1"/>
    <w:rsid w:val="00C547F9"/>
    <w:rsid w:val="00C74D79"/>
    <w:rsid w:val="00D42F51"/>
    <w:rsid w:val="00D56371"/>
    <w:rsid w:val="00DA53C2"/>
    <w:rsid w:val="00DC6482"/>
    <w:rsid w:val="00EB5C6E"/>
    <w:rsid w:val="00EC1CF7"/>
    <w:rsid w:val="00ED00D5"/>
    <w:rsid w:val="00F03C3C"/>
    <w:rsid w:val="00F13204"/>
    <w:rsid w:val="00F224A4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E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E24"/>
    <w:pPr>
      <w:ind w:left="720"/>
      <w:contextualSpacing/>
    </w:pPr>
  </w:style>
  <w:style w:type="table" w:styleId="a6">
    <w:name w:val="Table Grid"/>
    <w:basedOn w:val="a1"/>
    <w:uiPriority w:val="59"/>
    <w:rsid w:val="00C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1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E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E24"/>
    <w:pPr>
      <w:ind w:left="720"/>
      <w:contextualSpacing/>
    </w:pPr>
  </w:style>
  <w:style w:type="table" w:styleId="a6">
    <w:name w:val="Table Grid"/>
    <w:basedOn w:val="a1"/>
    <w:uiPriority w:val="59"/>
    <w:rsid w:val="00C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z-parts.ru/manual/remont-transmissii-traktora-t-170/remont-korobki-peredach-t-170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fzagruzka-sib.tilda.w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profzagruzka.akt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tz-parts.ru/manual/remont-transmissii-traktora-t-170/remont-korobki-peredach-t-170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Войскович</dc:creator>
  <cp:lastModifiedBy>Светлана Анатольевна Войскович</cp:lastModifiedBy>
  <cp:revision>21</cp:revision>
  <cp:lastPrinted>2023-02-03T04:11:00Z</cp:lastPrinted>
  <dcterms:created xsi:type="dcterms:W3CDTF">2022-10-23T11:02:00Z</dcterms:created>
  <dcterms:modified xsi:type="dcterms:W3CDTF">2023-10-05T09:55:00Z</dcterms:modified>
</cp:coreProperties>
</file>